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BA" w:rsidRPr="00FE72BA" w:rsidRDefault="00FE72BA" w:rsidP="00FE72BA">
      <w:pPr>
        <w:rPr>
          <w:b/>
          <w:sz w:val="28"/>
          <w:szCs w:val="28"/>
        </w:rPr>
      </w:pPr>
      <w:r w:rsidRPr="00FE72BA">
        <w:rPr>
          <w:b/>
          <w:sz w:val="28"/>
          <w:szCs w:val="28"/>
        </w:rPr>
        <w:t xml:space="preserve">Informatie nodig voor het openzetten  van een cursus in de elektronische leeromgeving van Kentalis . </w:t>
      </w:r>
    </w:p>
    <w:p w:rsidR="00F34806" w:rsidRDefault="00F34806" w:rsidP="00FE72BA">
      <w:pPr>
        <w:rPr>
          <w:b/>
          <w:sz w:val="28"/>
          <w:szCs w:val="28"/>
        </w:rPr>
      </w:pPr>
    </w:p>
    <w:p w:rsidR="00FE72BA" w:rsidRDefault="00F34806" w:rsidP="00FE72BA">
      <w:pPr>
        <w:rPr>
          <w:b/>
          <w:sz w:val="28"/>
          <w:szCs w:val="28"/>
        </w:rPr>
      </w:pPr>
      <w:r>
        <w:rPr>
          <w:b/>
          <w:sz w:val="28"/>
          <w:szCs w:val="28"/>
        </w:rPr>
        <w:t>Communicatieve taaltherapie voor de vroegbehandeling. Taalniveau 1;6 tot 5 jaar.</w:t>
      </w:r>
    </w:p>
    <w:p w:rsidR="00F34806" w:rsidRPr="00FE72BA" w:rsidRDefault="00F34806" w:rsidP="00FE72BA">
      <w:pPr>
        <w:rPr>
          <w:b/>
          <w:sz w:val="28"/>
          <w:szCs w:val="28"/>
        </w:rPr>
      </w:pPr>
    </w:p>
    <w:p w:rsidR="00F34806" w:rsidRDefault="00FE72BA" w:rsidP="00F34806">
      <w:pPr>
        <w:rPr>
          <w:rStyle w:val="Zwaar"/>
          <w:rFonts w:ascii="Arial" w:hAnsi="Arial" w:cs="Arial"/>
          <w:color w:val="353D3F"/>
          <w:sz w:val="20"/>
          <w:szCs w:val="20"/>
        </w:rPr>
      </w:pPr>
      <w:r>
        <w:rPr>
          <w:rStyle w:val="Zwaar"/>
          <w:rFonts w:ascii="Arial" w:hAnsi="Arial" w:cs="Arial"/>
          <w:color w:val="353D3F"/>
          <w:sz w:val="20"/>
          <w:szCs w:val="20"/>
        </w:rPr>
        <w:t>Korte beschrijving:</w:t>
      </w:r>
      <w:r>
        <w:rPr>
          <w:rFonts w:ascii="Arial" w:hAnsi="Arial" w:cs="Arial"/>
          <w:color w:val="353D3F"/>
          <w:sz w:val="20"/>
          <w:szCs w:val="20"/>
          <w:shd w:val="clear" w:color="auto" w:fill="FFFFFF"/>
        </w:rPr>
        <w:t> </w:t>
      </w:r>
      <w:r>
        <w:rPr>
          <w:rFonts w:ascii="Arial" w:hAnsi="Arial" w:cs="Arial"/>
          <w:color w:val="353D3F"/>
          <w:sz w:val="20"/>
          <w:szCs w:val="20"/>
        </w:rPr>
        <w:br/>
      </w:r>
      <w:r w:rsidR="00F34806">
        <w:rPr>
          <w:rFonts w:cs="Arial"/>
        </w:rPr>
        <w:t>Veel jonge kinderen hebben te maken met taalontwikkelingsstoornissen. Als logopedist kom je ze dagelijks tegen in je praktijk. Met communicatieve taaltherapie kun je deze kinderen met spelsituaties op een laagdrempelige en natuurlijke manier helpen.</w:t>
      </w:r>
      <w:r>
        <w:rPr>
          <w:rFonts w:ascii="Arial" w:hAnsi="Arial" w:cs="Arial"/>
          <w:color w:val="353D3F"/>
          <w:sz w:val="20"/>
          <w:szCs w:val="20"/>
        </w:rPr>
        <w:br/>
      </w:r>
    </w:p>
    <w:p w:rsidR="00F34806" w:rsidRDefault="00FE72BA" w:rsidP="00F34806">
      <w:r>
        <w:rPr>
          <w:rStyle w:val="Zwaar"/>
          <w:rFonts w:ascii="Arial" w:hAnsi="Arial" w:cs="Arial"/>
          <w:color w:val="353D3F"/>
          <w:sz w:val="20"/>
          <w:szCs w:val="20"/>
        </w:rPr>
        <w:t>Voor wie?</w:t>
      </w:r>
      <w:r>
        <w:rPr>
          <w:rFonts w:ascii="Arial" w:hAnsi="Arial" w:cs="Arial"/>
          <w:color w:val="353D3F"/>
          <w:sz w:val="20"/>
          <w:szCs w:val="20"/>
          <w:shd w:val="clear" w:color="auto" w:fill="FFFFFF"/>
        </w:rPr>
        <w:t> </w:t>
      </w:r>
      <w:r>
        <w:rPr>
          <w:rFonts w:ascii="Arial" w:hAnsi="Arial" w:cs="Arial"/>
          <w:color w:val="353D3F"/>
          <w:sz w:val="20"/>
          <w:szCs w:val="20"/>
        </w:rPr>
        <w:br/>
      </w:r>
      <w:r w:rsidR="00F34806" w:rsidRPr="00EE2A9A">
        <w:t>Deze vierdaagse cursus is bestemd voor afgestudeerde logopedisten die ervaring hebben met onderzoek en behandeling van kinderen met taalontwikkelingsstoornissen (TOS) met een talige leeftijd tussen 1;6 en 5;0 jaar en werkzaam zijn in een setting voor vroegbehandeling.</w:t>
      </w:r>
    </w:p>
    <w:p w:rsidR="00F34806" w:rsidRDefault="00F34806" w:rsidP="00F34806">
      <w:pPr>
        <w:pStyle w:val="Opsom1"/>
        <w:numPr>
          <w:ilvl w:val="0"/>
          <w:numId w:val="0"/>
        </w:numPr>
        <w:ind w:left="425" w:hanging="425"/>
        <w:rPr>
          <w:rFonts w:ascii="Arial" w:hAnsi="Arial" w:cs="Arial"/>
          <w:color w:val="353D3F"/>
          <w:sz w:val="20"/>
          <w:szCs w:val="20"/>
        </w:rPr>
      </w:pPr>
    </w:p>
    <w:p w:rsidR="00F34806" w:rsidRDefault="00FE72BA" w:rsidP="00F34806">
      <w:pPr>
        <w:pStyle w:val="Opsom1"/>
        <w:numPr>
          <w:ilvl w:val="0"/>
          <w:numId w:val="0"/>
        </w:numPr>
        <w:ind w:left="360" w:hanging="360"/>
      </w:pPr>
      <w:r>
        <w:rPr>
          <w:rStyle w:val="Zwaar"/>
          <w:rFonts w:ascii="Arial" w:hAnsi="Arial" w:cs="Arial"/>
          <w:color w:val="353D3F"/>
          <w:sz w:val="20"/>
          <w:szCs w:val="20"/>
        </w:rPr>
        <w:t>Wat leer je?</w:t>
      </w:r>
      <w:r>
        <w:rPr>
          <w:rFonts w:ascii="Arial" w:hAnsi="Arial" w:cs="Arial"/>
          <w:color w:val="353D3F"/>
          <w:sz w:val="20"/>
          <w:szCs w:val="20"/>
          <w:shd w:val="clear" w:color="auto" w:fill="FFFFFF"/>
        </w:rPr>
        <w:t> </w:t>
      </w:r>
    </w:p>
    <w:p w:rsidR="00F34806" w:rsidRDefault="00F34806" w:rsidP="00F34806">
      <w:pPr>
        <w:pStyle w:val="Opsom1"/>
      </w:pPr>
      <w:r>
        <w:t xml:space="preserve">De cursist kan onderzoek plannen en op basis van de onderzoeksresultaten een differentiaaldiagnose stellen bij een kind met een vermoedelijke TOS met een talige leeftijd tussen 1;6 en 5 jaar. </w:t>
      </w:r>
    </w:p>
    <w:p w:rsidR="00F34806" w:rsidRDefault="00F34806" w:rsidP="00F34806">
      <w:pPr>
        <w:pStyle w:val="Opsom1"/>
      </w:pPr>
      <w:r>
        <w:t xml:space="preserve">Bij de interpretatie van de onderzoeksresultaten sluit de cursist o.a. aan bij actuele kennis betreffende de normale taalontwikkeling en bij recente inzichten betreffende de aard van (specifieke) TOS. </w:t>
      </w:r>
    </w:p>
    <w:p w:rsidR="00F34806" w:rsidRDefault="00F34806" w:rsidP="00F34806">
      <w:pPr>
        <w:pStyle w:val="Opsom1"/>
      </w:pPr>
      <w:r>
        <w:t>De cursist kan aansluitend een verantwoord handelingsplan opstellen en de invloed van interne en externe factoren op de mogelijke TOS meewegen. De cursist kent het belang van multidisciplinair onderzoek en multidisciplinaire aanpak van kinderen met problemen in de taalontwikkeling</w:t>
      </w:r>
    </w:p>
    <w:p w:rsidR="00F34806" w:rsidRDefault="00F34806" w:rsidP="00F34806">
      <w:pPr>
        <w:pStyle w:val="Opsom1"/>
      </w:pPr>
      <w:r>
        <w:t xml:space="preserve">De cursist kan een logopedisch behandelplan opstellen voor een kind met TOS met een talige leeftijd tussen 1;6 en 5 jaar, </w:t>
      </w:r>
      <w:r>
        <w:lastRenderedPageBreak/>
        <w:t xml:space="preserve">waarbij de keuze en prioritering van de behandeldoelen onderbouwd worden met kennis- en inzicht argumenten. Kennis en inzicht betreffen zowel de casus zelf, als de normale taalontwikkeling, als relevante feiten over de taalverwerving / taaltherapie bij kinderen met TOS. </w:t>
      </w:r>
    </w:p>
    <w:p w:rsidR="00F34806" w:rsidRDefault="00F34806" w:rsidP="00F34806">
      <w:pPr>
        <w:pStyle w:val="Opsom1"/>
      </w:pPr>
      <w:r>
        <w:t xml:space="preserve">De cursist voert de behandeling op adequate wijze uit en gebruikt daarbij communicatieve taaltherapie, die zowel gericht is op de stoornis (woordenschat, </w:t>
      </w:r>
      <w:proofErr w:type="spellStart"/>
      <w:r>
        <w:t>morfosyntaxis</w:t>
      </w:r>
      <w:proofErr w:type="spellEnd"/>
      <w:r>
        <w:t>, pragmatiek) als op de communicatieve beperking die het kind ervaart in het contact met zijn directe omgeving.</w:t>
      </w:r>
    </w:p>
    <w:p w:rsidR="00F34806" w:rsidRDefault="00F34806" w:rsidP="00F34806">
      <w:pPr>
        <w:pStyle w:val="Opsom1"/>
      </w:pPr>
      <w:r>
        <w:t>De cursist toetst haar eigen handelen aan evidentie, verkregen door middel van wetenschappelijk onderzoek, casuïstiekbeschrijvingen en therapeutische consensus</w:t>
      </w:r>
    </w:p>
    <w:p w:rsidR="00F34806" w:rsidRDefault="00FE72BA" w:rsidP="00FE72BA">
      <w:pPr>
        <w:rPr>
          <w:rFonts w:ascii="Arial" w:hAnsi="Arial" w:cs="Arial"/>
          <w:color w:val="353D3F"/>
          <w:sz w:val="20"/>
          <w:szCs w:val="20"/>
          <w:shd w:val="clear" w:color="auto" w:fill="FFFFFF"/>
        </w:rPr>
      </w:pPr>
      <w:r>
        <w:rPr>
          <w:rFonts w:ascii="Arial" w:hAnsi="Arial" w:cs="Arial"/>
          <w:color w:val="353D3F"/>
          <w:sz w:val="20"/>
          <w:szCs w:val="20"/>
        </w:rPr>
        <w:br/>
      </w:r>
      <w:r>
        <w:rPr>
          <w:rFonts w:ascii="Arial" w:hAnsi="Arial" w:cs="Arial"/>
          <w:color w:val="353D3F"/>
          <w:sz w:val="20"/>
          <w:szCs w:val="20"/>
        </w:rPr>
        <w:br/>
      </w:r>
      <w:r>
        <w:rPr>
          <w:rStyle w:val="Zwaar"/>
          <w:rFonts w:ascii="Arial" w:hAnsi="Arial" w:cs="Arial"/>
          <w:color w:val="353D3F"/>
          <w:sz w:val="20"/>
          <w:szCs w:val="20"/>
        </w:rPr>
        <w:t>Aantal bijeenkomsten:</w:t>
      </w:r>
      <w:r>
        <w:rPr>
          <w:rFonts w:ascii="Arial" w:hAnsi="Arial" w:cs="Arial"/>
          <w:color w:val="353D3F"/>
          <w:sz w:val="20"/>
          <w:szCs w:val="20"/>
          <w:shd w:val="clear" w:color="auto" w:fill="FFFFFF"/>
        </w:rPr>
        <w:t> </w:t>
      </w:r>
      <w:r>
        <w:rPr>
          <w:rFonts w:ascii="Arial" w:hAnsi="Arial" w:cs="Arial"/>
          <w:color w:val="353D3F"/>
          <w:sz w:val="20"/>
          <w:szCs w:val="20"/>
        </w:rPr>
        <w:br/>
      </w:r>
      <w:r w:rsidR="00F34806">
        <w:rPr>
          <w:rFonts w:ascii="Arial" w:hAnsi="Arial" w:cs="Arial"/>
          <w:color w:val="353D3F"/>
          <w:sz w:val="20"/>
          <w:szCs w:val="20"/>
          <w:shd w:val="clear" w:color="auto" w:fill="FFFFFF"/>
        </w:rPr>
        <w:t>4 maandagen van 9:30 tot 17:00</w:t>
      </w:r>
      <w:r>
        <w:rPr>
          <w:rFonts w:ascii="Arial" w:hAnsi="Arial" w:cs="Arial"/>
          <w:color w:val="353D3F"/>
          <w:sz w:val="20"/>
          <w:szCs w:val="20"/>
          <w:shd w:val="clear" w:color="auto" w:fill="FFFFFF"/>
        </w:rPr>
        <w:t> </w:t>
      </w:r>
      <w:r>
        <w:rPr>
          <w:rFonts w:ascii="Arial" w:hAnsi="Arial" w:cs="Arial"/>
          <w:color w:val="353D3F"/>
          <w:sz w:val="20"/>
          <w:szCs w:val="20"/>
        </w:rPr>
        <w:br/>
      </w:r>
      <w:r>
        <w:rPr>
          <w:rFonts w:ascii="Arial" w:hAnsi="Arial" w:cs="Arial"/>
          <w:color w:val="353D3F"/>
          <w:sz w:val="20"/>
          <w:szCs w:val="20"/>
        </w:rPr>
        <w:br/>
      </w:r>
      <w:r>
        <w:rPr>
          <w:rStyle w:val="Zwaar"/>
          <w:rFonts w:ascii="Arial" w:hAnsi="Arial" w:cs="Arial"/>
          <w:color w:val="353D3F"/>
          <w:sz w:val="20"/>
          <w:szCs w:val="20"/>
        </w:rPr>
        <w:t>Inhoud:</w:t>
      </w:r>
      <w:r>
        <w:rPr>
          <w:rFonts w:ascii="Arial" w:hAnsi="Arial" w:cs="Arial"/>
          <w:color w:val="353D3F"/>
          <w:sz w:val="20"/>
          <w:szCs w:val="20"/>
          <w:shd w:val="clear" w:color="auto" w:fill="FFFFFF"/>
        </w:rPr>
        <w:t> </w:t>
      </w:r>
      <w:r>
        <w:rPr>
          <w:rFonts w:ascii="Arial" w:hAnsi="Arial" w:cs="Arial"/>
          <w:color w:val="353D3F"/>
          <w:sz w:val="20"/>
          <w:szCs w:val="20"/>
        </w:rPr>
        <w:br/>
      </w:r>
      <w:r w:rsidR="00F34806">
        <w:rPr>
          <w:rFonts w:ascii="Arial" w:hAnsi="Arial" w:cs="Arial"/>
          <w:color w:val="353D3F"/>
          <w:sz w:val="20"/>
          <w:szCs w:val="20"/>
          <w:shd w:val="clear" w:color="auto" w:fill="FFFFFF"/>
        </w:rPr>
        <w:t>Zie leerdoelen.</w:t>
      </w:r>
    </w:p>
    <w:p w:rsidR="00F34806" w:rsidRDefault="00FE72BA" w:rsidP="00F34806">
      <w:r>
        <w:rPr>
          <w:rFonts w:ascii="Arial" w:hAnsi="Arial" w:cs="Arial"/>
          <w:color w:val="353D3F"/>
          <w:sz w:val="20"/>
          <w:szCs w:val="20"/>
        </w:rPr>
        <w:br/>
      </w:r>
      <w:r>
        <w:rPr>
          <w:rStyle w:val="Zwaar"/>
          <w:rFonts w:ascii="Arial" w:hAnsi="Arial" w:cs="Arial"/>
          <w:color w:val="353D3F"/>
          <w:sz w:val="20"/>
          <w:szCs w:val="20"/>
        </w:rPr>
        <w:t>Cursusvorm:</w:t>
      </w:r>
      <w:r>
        <w:rPr>
          <w:rFonts w:ascii="Arial" w:hAnsi="Arial" w:cs="Arial"/>
          <w:color w:val="353D3F"/>
          <w:sz w:val="20"/>
          <w:szCs w:val="20"/>
          <w:shd w:val="clear" w:color="auto" w:fill="FFFFFF"/>
        </w:rPr>
        <w:t> </w:t>
      </w:r>
      <w:r>
        <w:rPr>
          <w:rFonts w:ascii="Arial" w:hAnsi="Arial" w:cs="Arial"/>
          <w:color w:val="353D3F"/>
          <w:sz w:val="20"/>
          <w:szCs w:val="20"/>
        </w:rPr>
        <w:br/>
      </w:r>
      <w:r w:rsidR="00F34806">
        <w:t xml:space="preserve">Er worden uiteenlopende didactische werkvormen ingezet tijdens de cursusbijeenkomsten en in de thuisopdrachten. </w:t>
      </w:r>
    </w:p>
    <w:p w:rsidR="00F34806" w:rsidRDefault="00F34806" w:rsidP="00962FC9">
      <w:pPr>
        <w:pStyle w:val="Opsom1"/>
        <w:numPr>
          <w:ilvl w:val="0"/>
          <w:numId w:val="0"/>
        </w:numPr>
        <w:ind w:left="360" w:hanging="360"/>
      </w:pPr>
      <w:r>
        <w:t>Tijdens de cursusbijeenkomsten:</w:t>
      </w:r>
    </w:p>
    <w:p w:rsidR="00F34806" w:rsidRDefault="00F34806" w:rsidP="00F34806">
      <w:pPr>
        <w:pStyle w:val="Opsom2"/>
      </w:pPr>
      <w:r>
        <w:t>Korte instructiemomenten en presentaties door de docent; met uitleg over en voorbeelden van de bestudeerde literatuur en presentatie van nieuwe theoretische inzichten</w:t>
      </w:r>
    </w:p>
    <w:p w:rsidR="00F34806" w:rsidRDefault="00F34806" w:rsidP="00F34806">
      <w:pPr>
        <w:pStyle w:val="Opsom2"/>
      </w:pPr>
      <w:r>
        <w:t>Presentatie van videofragmenten met kijkopdrachten rond casuïstiek / cliëntomgeving / training / werkvormen. Hierbij laten cursisten ook videofragmenten zien, waarop zij feedback ontvangen.</w:t>
      </w:r>
    </w:p>
    <w:p w:rsidR="00F34806" w:rsidRDefault="00F34806" w:rsidP="00F34806">
      <w:pPr>
        <w:pStyle w:val="Opsom2"/>
      </w:pPr>
      <w:r>
        <w:t xml:space="preserve">Deelcasuïstiek met praktijkopdrachten voor een kleine subgroepen </w:t>
      </w:r>
    </w:p>
    <w:p w:rsidR="00F34806" w:rsidRPr="00D87917" w:rsidRDefault="00F34806" w:rsidP="00F34806">
      <w:pPr>
        <w:pStyle w:val="Opsom2"/>
      </w:pPr>
      <w:r w:rsidRPr="00D87917">
        <w:lastRenderedPageBreak/>
        <w:t>Plenaire discussie of plenaire bespreking van opd</w:t>
      </w:r>
      <w:r>
        <w:t>rachten / stellingen</w:t>
      </w:r>
    </w:p>
    <w:p w:rsidR="00F34806" w:rsidRDefault="00FE72BA" w:rsidP="00F34806">
      <w:r>
        <w:rPr>
          <w:rFonts w:ascii="Arial" w:hAnsi="Arial" w:cs="Arial"/>
          <w:color w:val="353D3F"/>
          <w:sz w:val="20"/>
          <w:szCs w:val="20"/>
        </w:rPr>
        <w:br/>
      </w:r>
      <w:r>
        <w:rPr>
          <w:rStyle w:val="Zwaar"/>
          <w:rFonts w:ascii="Arial" w:hAnsi="Arial" w:cs="Arial"/>
          <w:color w:val="353D3F"/>
          <w:sz w:val="20"/>
          <w:szCs w:val="20"/>
        </w:rPr>
        <w:t>Voorwaarde voor deelname:</w:t>
      </w:r>
      <w:r>
        <w:rPr>
          <w:rFonts w:ascii="Arial" w:hAnsi="Arial" w:cs="Arial"/>
          <w:color w:val="353D3F"/>
          <w:sz w:val="20"/>
          <w:szCs w:val="20"/>
          <w:shd w:val="clear" w:color="auto" w:fill="FFFFFF"/>
        </w:rPr>
        <w:t> </w:t>
      </w:r>
    </w:p>
    <w:p w:rsidR="00F34806" w:rsidRDefault="00F34806" w:rsidP="00F34806">
      <w:pPr>
        <w:pStyle w:val="Opsom1"/>
      </w:pPr>
      <w:r>
        <w:t>De vereiste vooropleiding is de hbo bachelor opleiding logopedie. Daarnaast worden aan het instapniveau de volgende eisen gesteld:</w:t>
      </w:r>
    </w:p>
    <w:p w:rsidR="00F34806" w:rsidRDefault="00F34806" w:rsidP="00F34806">
      <w:pPr>
        <w:pStyle w:val="Opsom1"/>
        <w:ind w:left="425" w:hanging="425"/>
      </w:pPr>
      <w:r>
        <w:t xml:space="preserve">De logopedist kent de normale taalontwikkeling zoals beschreven in het boek ‘De taalontwikkeling van het kind’ van </w:t>
      </w:r>
      <w:proofErr w:type="spellStart"/>
      <w:r>
        <w:t>Schaerlaekens</w:t>
      </w:r>
      <w:proofErr w:type="spellEnd"/>
      <w:r>
        <w:t xml:space="preserve"> (2008), ‘Kindertaalverwerving’ van Gillis en </w:t>
      </w:r>
      <w:proofErr w:type="spellStart"/>
      <w:r>
        <w:t>Schaerlaekens</w:t>
      </w:r>
      <w:proofErr w:type="spellEnd"/>
      <w:r>
        <w:t xml:space="preserve"> (2000) of een eerdere versie van deze boeken.</w:t>
      </w:r>
    </w:p>
    <w:p w:rsidR="00F34806" w:rsidRDefault="00F34806" w:rsidP="00F34806">
      <w:pPr>
        <w:pStyle w:val="Opsom1"/>
        <w:ind w:left="425" w:hanging="425"/>
      </w:pPr>
      <w:r>
        <w:t xml:space="preserve">De logopedist kent de belangrijkste talige verschijnselen bij kinderen met TOS; de logopedist heeft kennis over de samenhang tussen TOS en andere ontwikkelingsproblematiek; de logopedist kan een logopedisch onderzoek plannen bij een kind met TOS. </w:t>
      </w:r>
      <w:r w:rsidRPr="00CB19F8">
        <w:t>Deze basiskennis staat beschreven in</w:t>
      </w:r>
      <w:r>
        <w:t xml:space="preserve"> Hoofdstuk 2 en 3 van</w:t>
      </w:r>
      <w:r w:rsidRPr="00CB19F8">
        <w:t xml:space="preserve"> ‘Handboek Taalontwikkelingsstoornissen’ van Gerrits, Beers, Bruinsma &amp; Sing</w:t>
      </w:r>
      <w:r>
        <w:t>er (2017).</w:t>
      </w:r>
    </w:p>
    <w:p w:rsidR="00F34806" w:rsidRPr="00CB19F8" w:rsidRDefault="00F34806" w:rsidP="00F34806">
      <w:pPr>
        <w:pStyle w:val="Opsom1"/>
        <w:numPr>
          <w:ilvl w:val="0"/>
          <w:numId w:val="0"/>
        </w:numPr>
        <w:ind w:left="425"/>
      </w:pPr>
      <w:r>
        <w:t>Naar deze titel zal in het vervolg verwezen worden met Handboek TOS.</w:t>
      </w:r>
    </w:p>
    <w:p w:rsidR="00F34806" w:rsidRPr="00CB19F8" w:rsidRDefault="00F34806" w:rsidP="00F34806">
      <w:pPr>
        <w:pStyle w:val="Opsom1"/>
        <w:ind w:left="425" w:hanging="425"/>
      </w:pPr>
      <w:r w:rsidRPr="00CB19F8">
        <w:t xml:space="preserve">De logopedist beheerst de gangbare onderzoeksinstrumenten die gebruikt worden bij het plannen en uitvoeren van logopedisch onderzoek bij een kind met TOS. Een overzicht van </w:t>
      </w:r>
      <w:r w:rsidRPr="00CB19F8">
        <w:fldChar w:fldCharType="begin"/>
      </w:r>
      <w:r w:rsidRPr="00CB19F8">
        <w:instrText xml:space="preserve"> REF _Ref530081426 \h </w:instrText>
      </w:r>
      <w:r>
        <w:instrText xml:space="preserve"> \* MERGEFORMAT </w:instrText>
      </w:r>
      <w:r w:rsidRPr="00CB19F8">
        <w:fldChar w:fldCharType="separate"/>
      </w:r>
      <w:r>
        <w:t>o</w:t>
      </w:r>
      <w:r w:rsidRPr="002D7609">
        <w:t xml:space="preserve">nderzoeksinstrumenten voor kinderen met een taalniveau tussen </w:t>
      </w:r>
      <w:r>
        <w:t>1</w:t>
      </w:r>
      <w:r w:rsidRPr="002D7609">
        <w:t>;3 en 6 jaar</w:t>
      </w:r>
      <w:r w:rsidRPr="00CB19F8">
        <w:fldChar w:fldCharType="end"/>
      </w:r>
      <w:r w:rsidRPr="00CB19F8">
        <w:t xml:space="preserve"> is te vinden op bladzijde </w:t>
      </w:r>
      <w:r>
        <w:fldChar w:fldCharType="begin"/>
      </w:r>
      <w:r>
        <w:instrText xml:space="preserve"> PAGEREF  _Ref530081484 \h </w:instrText>
      </w:r>
      <w:r>
        <w:fldChar w:fldCharType="separate"/>
      </w:r>
      <w:r>
        <w:rPr>
          <w:noProof/>
        </w:rPr>
        <w:t>35</w:t>
      </w:r>
      <w:r>
        <w:fldChar w:fldCharType="end"/>
      </w:r>
      <w:r w:rsidRPr="00CB19F8">
        <w:t>.</w:t>
      </w:r>
    </w:p>
    <w:p w:rsidR="00F34806" w:rsidRDefault="00F34806" w:rsidP="00F34806">
      <w:pPr>
        <w:pStyle w:val="Opsom1"/>
        <w:ind w:left="425" w:hanging="425"/>
      </w:pPr>
      <w:r>
        <w:t>De logopedist kent de stappen van het Logopedisch Methodisch Handelen (Kuiper, 2013). Deze stappen staan beschreven in hoofdstuk 4 van het Handboek TOS.</w:t>
      </w:r>
    </w:p>
    <w:p w:rsidR="00F34806" w:rsidRPr="00F34806" w:rsidRDefault="00F34806" w:rsidP="00F34806">
      <w:pPr>
        <w:pStyle w:val="Opsom1"/>
        <w:ind w:left="425" w:hanging="425"/>
        <w:rPr>
          <w:i/>
        </w:rPr>
      </w:pPr>
      <w:r w:rsidRPr="00EE2A9A">
        <w:t xml:space="preserve">De logopedist heeft kennis van de Richtlijn Logopedie bij taalontwikkelingsstoornissen (NVLF, 2017). </w:t>
      </w:r>
    </w:p>
    <w:p w:rsidR="00F34806" w:rsidRDefault="00F34806" w:rsidP="00F34806">
      <w:pPr>
        <w:pStyle w:val="Opsom1"/>
        <w:numPr>
          <w:ilvl w:val="0"/>
          <w:numId w:val="0"/>
        </w:numPr>
        <w:ind w:left="425" w:hanging="425"/>
      </w:pPr>
    </w:p>
    <w:p w:rsidR="00F34806" w:rsidRPr="00CB7A69" w:rsidRDefault="00F34806" w:rsidP="00F34806">
      <w:pPr>
        <w:pStyle w:val="Opsom1"/>
        <w:numPr>
          <w:ilvl w:val="0"/>
          <w:numId w:val="0"/>
        </w:numPr>
        <w:ind w:left="425" w:hanging="425"/>
      </w:pPr>
      <w:bookmarkStart w:id="0" w:name="_GoBack"/>
      <w:bookmarkEnd w:id="0"/>
      <w:r w:rsidRPr="00CB7A69">
        <w:lastRenderedPageBreak/>
        <w:t>Bij deze versie van de cursus Communicatieve Taaltherapie zijn elementen van de Cursus CT1 (taalleeftijd tot 2;6 jaar) en elementen van CT2 (taalleeftijd 2;6 – 6;0 jaar) gecombineerd, afgestemd op de doelgroep waar de logopedisten van de vroegbehandeling mee werken. Vanuit eerdere scholing bij Kentalis worden de cursisten al bekend verondersteld met:</w:t>
      </w:r>
    </w:p>
    <w:p w:rsidR="00F34806" w:rsidRPr="00CB7A69" w:rsidRDefault="00F34806" w:rsidP="00F34806">
      <w:pPr>
        <w:pStyle w:val="Opsom1"/>
        <w:ind w:left="425" w:hanging="425"/>
      </w:pPr>
      <w:r w:rsidRPr="00CB7A69">
        <w:t xml:space="preserve">De viertakt van </w:t>
      </w:r>
      <w:proofErr w:type="spellStart"/>
      <w:r w:rsidRPr="00CB7A69">
        <w:t>Verhallen</w:t>
      </w:r>
      <w:proofErr w:type="spellEnd"/>
      <w:r w:rsidRPr="00CB7A69">
        <w:t xml:space="preserve"> &amp; </w:t>
      </w:r>
      <w:proofErr w:type="spellStart"/>
      <w:r w:rsidRPr="00CB7A69">
        <w:t>Verhallen</w:t>
      </w:r>
      <w:proofErr w:type="spellEnd"/>
      <w:r w:rsidRPr="00CB7A69">
        <w:t xml:space="preserve"> zoals aangeboden bij het leertraject “stimuleren van woordenschat met Jules voor TOS”</w:t>
      </w:r>
    </w:p>
    <w:p w:rsidR="00F34806" w:rsidRPr="00CB7A69" w:rsidRDefault="00F34806" w:rsidP="00F34806">
      <w:pPr>
        <w:pStyle w:val="Opsom1"/>
        <w:ind w:left="425" w:hanging="425"/>
      </w:pPr>
      <w:r w:rsidRPr="00CB7A69">
        <w:t xml:space="preserve">De normale fonologische ontwikkeling , fonologische problemen en therapie voor jonge TOS kinderen met problemen op het vlak van </w:t>
      </w:r>
      <w:proofErr w:type="spellStart"/>
      <w:r w:rsidRPr="00CB7A69">
        <w:t>spraakverstaan</w:t>
      </w:r>
      <w:proofErr w:type="spellEnd"/>
      <w:r w:rsidRPr="00CB7A69">
        <w:t xml:space="preserve"> zoals aangeboden in de cursus “Onderzoek en behandeling van kinderen met fonologische problemen”. </w:t>
      </w:r>
    </w:p>
    <w:p w:rsidR="00F34806" w:rsidRPr="00CB7A69" w:rsidRDefault="00F34806" w:rsidP="00F34806">
      <w:pPr>
        <w:pStyle w:val="Opsom1"/>
        <w:ind w:left="425" w:hanging="425"/>
      </w:pPr>
      <w:r w:rsidRPr="00CB7A69">
        <w:t xml:space="preserve">De werkwijze van de Hanen methodiek en/of ICB gericht op het optimaliseren van de communicatieve interactie tussen ouder en kind. </w:t>
      </w:r>
    </w:p>
    <w:p w:rsidR="00F34806" w:rsidRPr="00CB7A69" w:rsidRDefault="00F34806" w:rsidP="00F34806">
      <w:pPr>
        <w:pStyle w:val="Opsom1"/>
        <w:ind w:left="425" w:hanging="425"/>
      </w:pPr>
      <w:r w:rsidRPr="00CB7A69">
        <w:t xml:space="preserve">Anamnese en onderzoek bij kinderen met een meertalige opvoeding, zoals aangeboden in de training “Diagnostiek en adviezen  meertaligheid”. </w:t>
      </w:r>
    </w:p>
    <w:p w:rsidR="00F34806" w:rsidRPr="00EE2A9A" w:rsidRDefault="00F34806" w:rsidP="00F34806">
      <w:pPr>
        <w:pStyle w:val="Opsom1"/>
        <w:numPr>
          <w:ilvl w:val="0"/>
          <w:numId w:val="0"/>
        </w:numPr>
        <w:rPr>
          <w:i/>
        </w:rPr>
      </w:pPr>
    </w:p>
    <w:p w:rsidR="00962FC9" w:rsidRDefault="00FE72BA" w:rsidP="00962FC9">
      <w:r>
        <w:rPr>
          <w:rFonts w:ascii="Arial" w:hAnsi="Arial" w:cs="Arial"/>
          <w:color w:val="353D3F"/>
          <w:sz w:val="20"/>
          <w:szCs w:val="20"/>
        </w:rPr>
        <w:br/>
      </w:r>
      <w:r>
        <w:rPr>
          <w:rStyle w:val="Zwaar"/>
          <w:rFonts w:ascii="Arial" w:hAnsi="Arial" w:cs="Arial"/>
          <w:color w:val="353D3F"/>
          <w:sz w:val="20"/>
          <w:szCs w:val="20"/>
        </w:rPr>
        <w:t>Afronding:</w:t>
      </w:r>
      <w:r>
        <w:rPr>
          <w:rFonts w:ascii="Arial" w:hAnsi="Arial" w:cs="Arial"/>
          <w:color w:val="353D3F"/>
          <w:sz w:val="20"/>
          <w:szCs w:val="20"/>
          <w:shd w:val="clear" w:color="auto" w:fill="FFFFFF"/>
        </w:rPr>
        <w:t> </w:t>
      </w:r>
      <w:r>
        <w:rPr>
          <w:rFonts w:ascii="Arial" w:hAnsi="Arial" w:cs="Arial"/>
          <w:color w:val="353D3F"/>
          <w:sz w:val="20"/>
          <w:szCs w:val="20"/>
        </w:rPr>
        <w:br/>
      </w:r>
      <w:r w:rsidR="00962FC9">
        <w:t xml:space="preserve">Aftekenen van een als voldoende beoordeeld </w:t>
      </w:r>
      <w:r w:rsidR="00962FC9" w:rsidRPr="00CB7A69">
        <w:t>beroepsproduct (casus of kwaliteitscyclus).</w:t>
      </w:r>
      <w:r w:rsidR="00962FC9">
        <w:t xml:space="preserve"> Een beroepsproduct is voldoende wanneer het aan de volgende eisen voldoet:</w:t>
      </w:r>
    </w:p>
    <w:p w:rsidR="00962FC9" w:rsidRDefault="00962FC9" w:rsidP="00962FC9">
      <w:pPr>
        <w:pStyle w:val="Opsom1"/>
        <w:ind w:left="425" w:hanging="425"/>
      </w:pPr>
      <w:r>
        <w:t xml:space="preserve">Het beroepsproduct heeft betrekking op de doelgroep van de cursus: kinderen met TOS, met een talige leeftijd </w:t>
      </w:r>
      <w:r w:rsidRPr="00CB7A69">
        <w:t>tussen 1;6 en 5 jaar</w:t>
      </w:r>
      <w:r>
        <w:t>.</w:t>
      </w:r>
    </w:p>
    <w:p w:rsidR="00962FC9" w:rsidRDefault="00962FC9" w:rsidP="00962FC9">
      <w:pPr>
        <w:pStyle w:val="Opsom1"/>
        <w:ind w:left="425" w:hanging="425"/>
      </w:pPr>
      <w:r>
        <w:t>Binnen het product is de theorie die is aangeboden binnen de cursus op juiste wijze verwerkt.</w:t>
      </w:r>
    </w:p>
    <w:p w:rsidR="00962FC9" w:rsidRDefault="00962FC9" w:rsidP="00962FC9">
      <w:pPr>
        <w:pStyle w:val="Opsom1"/>
        <w:ind w:left="425" w:hanging="425"/>
      </w:pPr>
      <w:r>
        <w:t>Er is sprake van voldoende onderbouwing van keuzes; klinisch redeneren is herkenbaar.</w:t>
      </w:r>
    </w:p>
    <w:p w:rsidR="00962FC9" w:rsidRDefault="00962FC9" w:rsidP="00962FC9">
      <w:pPr>
        <w:pStyle w:val="Opsom1"/>
        <w:ind w:left="425" w:hanging="425"/>
      </w:pPr>
      <w:r>
        <w:lastRenderedPageBreak/>
        <w:t>Cursist heeft zelfstandig tenminste één artikel of hoofdstuk gezocht als onderbouwing bij een cruciaal onderdeel van het beroepsproduct.</w:t>
      </w:r>
    </w:p>
    <w:p w:rsidR="00962FC9" w:rsidRDefault="00962FC9" w:rsidP="00962FC9"/>
    <w:p w:rsidR="00962FC9" w:rsidRDefault="00962FC9" w:rsidP="00962FC9">
      <w:r>
        <w:t>Er wordt een certificaat verstrekt als is voldaan aan de volgende eisen:</w:t>
      </w:r>
    </w:p>
    <w:p w:rsidR="00962FC9" w:rsidRDefault="00962FC9" w:rsidP="00962FC9">
      <w:pPr>
        <w:pStyle w:val="Opsom1"/>
        <w:ind w:left="425" w:hanging="425"/>
      </w:pPr>
      <w:r>
        <w:t>Voldoende voorbereiding van de leerstof; voldoende uitwerken van kleine praktijkopdrachten.</w:t>
      </w:r>
    </w:p>
    <w:p w:rsidR="00962FC9" w:rsidRDefault="00962FC9" w:rsidP="00962FC9">
      <w:pPr>
        <w:pStyle w:val="Opsom1"/>
        <w:ind w:left="425" w:hanging="425"/>
      </w:pPr>
      <w:r>
        <w:t xml:space="preserve">Voldoende beroepsproduct aangeleverd gedurende de cursus. Onderdeel van het beroepsproduct is reflectie op het eigen handelen in de praktijk. </w:t>
      </w:r>
    </w:p>
    <w:p w:rsidR="00962FC9" w:rsidRDefault="00962FC9" w:rsidP="00962FC9">
      <w:pPr>
        <w:pStyle w:val="Opsom1"/>
        <w:ind w:left="425" w:hanging="425"/>
      </w:pPr>
      <w:r>
        <w:t>Beroepsproduct is op tijd ingeleverd.</w:t>
      </w:r>
    </w:p>
    <w:p w:rsidR="00962FC9" w:rsidRDefault="00962FC9" w:rsidP="00962FC9">
      <w:pPr>
        <w:pStyle w:val="Opsom1"/>
        <w:numPr>
          <w:ilvl w:val="0"/>
          <w:numId w:val="0"/>
        </w:numPr>
        <w:rPr>
          <w:rFonts w:ascii="Arial" w:hAnsi="Arial" w:cs="Arial"/>
          <w:color w:val="353D3F"/>
          <w:sz w:val="20"/>
          <w:szCs w:val="20"/>
        </w:rPr>
      </w:pPr>
    </w:p>
    <w:p w:rsidR="00962FC9" w:rsidRPr="00962FC9" w:rsidRDefault="00FE72BA" w:rsidP="00962FC9">
      <w:pPr>
        <w:pStyle w:val="Opsom1"/>
        <w:numPr>
          <w:ilvl w:val="0"/>
          <w:numId w:val="0"/>
        </w:numPr>
      </w:pPr>
      <w:r>
        <w:rPr>
          <w:rStyle w:val="Zwaar"/>
          <w:rFonts w:ascii="Arial" w:hAnsi="Arial" w:cs="Arial"/>
          <w:color w:val="353D3F"/>
          <w:sz w:val="20"/>
          <w:szCs w:val="20"/>
        </w:rPr>
        <w:t>Studiebelasting:</w:t>
      </w:r>
      <w:r>
        <w:rPr>
          <w:rFonts w:ascii="Arial" w:hAnsi="Arial" w:cs="Arial"/>
          <w:color w:val="353D3F"/>
          <w:sz w:val="20"/>
          <w:szCs w:val="20"/>
          <w:shd w:val="clear" w:color="auto" w:fill="FFFFFF"/>
        </w:rPr>
        <w:t> </w:t>
      </w:r>
    </w:p>
    <w:tbl>
      <w:tblPr>
        <w:tblStyle w:val="Hutabel1"/>
        <w:tblW w:w="9072" w:type="dxa"/>
        <w:jc w:val="center"/>
        <w:tblLook w:val="04A0" w:firstRow="1" w:lastRow="0" w:firstColumn="1" w:lastColumn="0" w:noHBand="0" w:noVBand="1"/>
      </w:tblPr>
      <w:tblGrid>
        <w:gridCol w:w="6451"/>
        <w:gridCol w:w="1359"/>
        <w:gridCol w:w="1262"/>
      </w:tblGrid>
      <w:tr w:rsidR="00962FC9" w:rsidRPr="00A25505" w:rsidTr="00F82239">
        <w:trPr>
          <w:cnfStyle w:val="100000000000" w:firstRow="1" w:lastRow="0" w:firstColumn="0" w:lastColumn="0" w:oddVBand="0" w:evenVBand="0" w:oddHBand="0" w:evenHBand="0" w:firstRowFirstColumn="0" w:firstRowLastColumn="0" w:lastRowFirstColumn="0" w:lastRowLastColumn="0"/>
          <w:jc w:val="center"/>
        </w:trPr>
        <w:tc>
          <w:tcPr>
            <w:tcW w:w="5573" w:type="dxa"/>
          </w:tcPr>
          <w:p w:rsidR="00962FC9" w:rsidRDefault="00962FC9" w:rsidP="00962FC9">
            <w:pPr>
              <w:pStyle w:val="Tabeltekst"/>
              <w:jc w:val="left"/>
            </w:pPr>
            <w:r w:rsidRPr="00A25505">
              <w:t>Totale studielast</w:t>
            </w:r>
            <w:r>
              <w:t>: 72 uur</w:t>
            </w:r>
          </w:p>
          <w:p w:rsidR="00962FC9" w:rsidRPr="00962FC9" w:rsidRDefault="00962FC9" w:rsidP="00962FC9">
            <w:pPr>
              <w:pStyle w:val="Tabeltekst"/>
              <w:jc w:val="left"/>
            </w:pPr>
            <w:r w:rsidRPr="00962FC9">
              <w:t>Aantal geaccrediteerde punten: 68</w:t>
            </w:r>
          </w:p>
          <w:p w:rsidR="00962FC9" w:rsidRPr="00A25505" w:rsidRDefault="00962FC9" w:rsidP="00962FC9">
            <w:pPr>
              <w:pStyle w:val="Tabeltekst"/>
              <w:jc w:val="left"/>
            </w:pPr>
            <w:r w:rsidRPr="00962FC9">
              <w:t>Aantal niet-geaccrediteerde punten: 4</w:t>
            </w:r>
          </w:p>
        </w:tc>
        <w:tc>
          <w:tcPr>
            <w:tcW w:w="1174" w:type="dxa"/>
          </w:tcPr>
          <w:p w:rsidR="00962FC9" w:rsidRPr="00A25505" w:rsidRDefault="00962FC9" w:rsidP="00F82239">
            <w:pPr>
              <w:pStyle w:val="Tabeltekst"/>
            </w:pPr>
            <w:r>
              <w:t>44 uur</w:t>
            </w:r>
          </w:p>
        </w:tc>
        <w:tc>
          <w:tcPr>
            <w:tcW w:w="1090" w:type="dxa"/>
          </w:tcPr>
          <w:p w:rsidR="00962FC9" w:rsidRPr="00A25505" w:rsidRDefault="00962FC9" w:rsidP="00F82239">
            <w:pPr>
              <w:pStyle w:val="Tabeltekst"/>
            </w:pPr>
            <w:r>
              <w:t>28</w:t>
            </w:r>
            <w:r w:rsidRPr="00B76426">
              <w:t xml:space="preserve"> uur</w:t>
            </w:r>
          </w:p>
        </w:tc>
      </w:tr>
    </w:tbl>
    <w:p w:rsidR="00962FC9" w:rsidRPr="00962FC9" w:rsidRDefault="00962FC9" w:rsidP="00962FC9">
      <w:pPr>
        <w:pStyle w:val="Opsom1"/>
        <w:numPr>
          <w:ilvl w:val="0"/>
          <w:numId w:val="0"/>
        </w:numPr>
      </w:pPr>
    </w:p>
    <w:p w:rsidR="00962FC9" w:rsidRDefault="00FE72BA" w:rsidP="00962FC9">
      <w:pPr>
        <w:pStyle w:val="Opsom1"/>
        <w:numPr>
          <w:ilvl w:val="0"/>
          <w:numId w:val="0"/>
        </w:numPr>
      </w:pPr>
      <w:r>
        <w:rPr>
          <w:rStyle w:val="Zwaar"/>
          <w:rFonts w:ascii="Arial" w:hAnsi="Arial" w:cs="Arial"/>
          <w:color w:val="353D3F"/>
          <w:sz w:val="20"/>
          <w:szCs w:val="20"/>
        </w:rPr>
        <w:t>Zelfstudie/Huiswerk:</w:t>
      </w:r>
      <w:r>
        <w:rPr>
          <w:rFonts w:ascii="Arial" w:hAnsi="Arial" w:cs="Arial"/>
          <w:color w:val="353D3F"/>
          <w:sz w:val="20"/>
          <w:szCs w:val="20"/>
          <w:shd w:val="clear" w:color="auto" w:fill="FFFFFF"/>
        </w:rPr>
        <w:t> </w:t>
      </w:r>
    </w:p>
    <w:p w:rsidR="00962FC9" w:rsidRDefault="00962FC9" w:rsidP="00962FC9">
      <w:pPr>
        <w:pStyle w:val="Opsom2"/>
      </w:pPr>
      <w:r>
        <w:t xml:space="preserve">Eigen beginsituatie bepalen en leerdoelen opstellen (met behulp van de beroepscompetenties rond de behandeling van TOS en een Sterkte-Zwakte Analyse (SWOT)). De door de cursist beschreven leerdoelen zijn leidend bij de keuze van de centrale cursusopdracht en bij het bestuderen van literatuur. </w:t>
      </w:r>
    </w:p>
    <w:p w:rsidR="00962FC9" w:rsidRPr="00CB7A69" w:rsidRDefault="00962FC9" w:rsidP="00962FC9">
      <w:pPr>
        <w:pStyle w:val="Opsom2"/>
      </w:pPr>
      <w:r w:rsidRPr="00CB7A69">
        <w:t>Een cursusopdracht uitwerken in de vorm van een casus of een verbetercyclus ( kwaliteitscyclus) gericht op het therapeutisch handelen. Het gekozen product moet aansluiten bij de eigen leerdoelen.</w:t>
      </w:r>
    </w:p>
    <w:p w:rsidR="00962FC9" w:rsidRDefault="00962FC9" w:rsidP="00962FC9">
      <w:pPr>
        <w:pStyle w:val="Opsom2"/>
      </w:pPr>
      <w:r>
        <w:t>Zelfstandig literatuur bestuderen.</w:t>
      </w:r>
    </w:p>
    <w:p w:rsidR="00962FC9" w:rsidRDefault="00962FC9" w:rsidP="00962FC9">
      <w:pPr>
        <w:pStyle w:val="Opsom2"/>
      </w:pPr>
      <w:r>
        <w:t>Video opnames maken van (het toepassen van een behandelvorm uit de cursus op) een eigen casus (let op een getekend toestemmingsformulier is noodzakelijk)</w:t>
      </w:r>
    </w:p>
    <w:p w:rsidR="0064058E" w:rsidRDefault="00FE72BA" w:rsidP="00FE72BA">
      <w:r>
        <w:rPr>
          <w:rFonts w:ascii="Arial" w:hAnsi="Arial" w:cs="Arial"/>
          <w:color w:val="353D3F"/>
          <w:sz w:val="20"/>
          <w:szCs w:val="20"/>
        </w:rPr>
        <w:br/>
      </w:r>
    </w:p>
    <w:sectPr w:rsidR="00640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87DB9"/>
    <w:multiLevelType w:val="hybridMultilevel"/>
    <w:tmpl w:val="EDB6EB54"/>
    <w:lvl w:ilvl="0" w:tplc="2EA834E4">
      <w:start w:val="1"/>
      <w:numFmt w:val="bullet"/>
      <w:pStyle w:val="Opsom1"/>
      <w:lvlText w:val=""/>
      <w:lvlJc w:val="left"/>
      <w:pPr>
        <w:ind w:left="360" w:hanging="360"/>
      </w:pPr>
      <w:rPr>
        <w:rFonts w:ascii="Symbol" w:hAnsi="Symbol" w:hint="default"/>
      </w:rPr>
    </w:lvl>
    <w:lvl w:ilvl="1" w:tplc="0D2E152A">
      <w:start w:val="1"/>
      <w:numFmt w:val="bullet"/>
      <w:pStyle w:val="Opsom2"/>
      <w:lvlText w:val="o"/>
      <w:lvlJc w:val="left"/>
      <w:pPr>
        <w:ind w:left="1080" w:hanging="360"/>
      </w:pPr>
      <w:rPr>
        <w:rFonts w:ascii="Courier New" w:hAnsi="Courier New" w:cs="Courier New" w:hint="default"/>
      </w:rPr>
    </w:lvl>
    <w:lvl w:ilvl="2" w:tplc="7C9A7C4A">
      <w:start w:val="1"/>
      <w:numFmt w:val="bullet"/>
      <w:pStyle w:val="Opsom3"/>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8AF6AB38">
      <w:numFmt w:val="bullet"/>
      <w:lvlText w:val="-"/>
      <w:lvlJc w:val="left"/>
      <w:pPr>
        <w:ind w:left="3300" w:hanging="420"/>
      </w:pPr>
      <w:rPr>
        <w:rFonts w:ascii="Calibri" w:eastAsia="Times New Roman" w:hAnsi="Calibri" w:cs="Calibri"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E113151"/>
    <w:multiLevelType w:val="multilevel"/>
    <w:tmpl w:val="63F05692"/>
    <w:lvl w:ilvl="0">
      <w:start w:val="1"/>
      <w:numFmt w:val="decimal"/>
      <w:pStyle w:val="Kop1"/>
      <w:lvlText w:val="%1"/>
      <w:lvlJc w:val="left"/>
      <w:pPr>
        <w:ind w:left="432" w:hanging="432"/>
      </w:pPr>
      <w:rPr>
        <w:rFonts w:cs="Times New Roman"/>
      </w:rPr>
    </w:lvl>
    <w:lvl w:ilvl="1">
      <w:start w:val="1"/>
      <w:numFmt w:val="decimal"/>
      <w:pStyle w:val="Kop2"/>
      <w:lvlText w:val="%1.%2"/>
      <w:lvlJc w:val="left"/>
      <w:pPr>
        <w:ind w:left="576" w:hanging="576"/>
      </w:pPr>
      <w:rPr>
        <w:rFonts w:cs="Times New Roman"/>
      </w:rPr>
    </w:lvl>
    <w:lvl w:ilvl="2">
      <w:start w:val="1"/>
      <w:numFmt w:val="decimal"/>
      <w:pStyle w:val="Kop3"/>
      <w:lvlText w:val="%1.%2.%3"/>
      <w:lvlJc w:val="left"/>
      <w:pPr>
        <w:ind w:left="43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BA"/>
    <w:rsid w:val="005B791D"/>
    <w:rsid w:val="0064058E"/>
    <w:rsid w:val="00962FC9"/>
    <w:rsid w:val="00A4151C"/>
    <w:rsid w:val="00B20B71"/>
    <w:rsid w:val="00E0528D"/>
    <w:rsid w:val="00EE70D8"/>
    <w:rsid w:val="00F34806"/>
    <w:rsid w:val="00FE7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4FDB9-8E09-419A-9FE3-3C1703A5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2BA"/>
    <w:pPr>
      <w:spacing w:before="0" w:after="0"/>
    </w:pPr>
    <w:rPr>
      <w:rFonts w:ascii="Calibri" w:eastAsiaTheme="minorHAnsi" w:hAnsi="Calibri" w:cs="Times New Roman"/>
    </w:rPr>
  </w:style>
  <w:style w:type="paragraph" w:styleId="Kop1">
    <w:name w:val="heading 1"/>
    <w:aliases w:val="Char,h1,Hoofdstuk,Section Heading,sectionHeading,L1,FuturaHeading,ips_Hoofdstuk,hoofdstuk,Episteem PvA Kop 1,headingmaster,headingmaster1,headingmaster2,headingmaster3,headingmaster4,headingmaster5,headingmaster6,headingmaster7,headingmaster8"/>
    <w:basedOn w:val="Standaard"/>
    <w:next w:val="Standaard"/>
    <w:link w:val="Kop1Char"/>
    <w:qFormat/>
    <w:rsid w:val="00E0528D"/>
    <w:pPr>
      <w:pageBreakBefore/>
      <w:numPr>
        <w:numId w:val="4"/>
      </w:numPr>
      <w:pBdr>
        <w:top w:val="single" w:sz="24" w:space="0" w:color="4F81BD"/>
        <w:left w:val="single" w:sz="24" w:space="0" w:color="4F81BD"/>
        <w:bottom w:val="single" w:sz="24" w:space="0" w:color="4F81BD"/>
        <w:right w:val="single" w:sz="24" w:space="0" w:color="4F81BD"/>
      </w:pBdr>
      <w:shd w:val="clear" w:color="auto" w:fill="4F81BD"/>
      <w:spacing w:before="200" w:after="200"/>
      <w:outlineLvl w:val="0"/>
    </w:pPr>
    <w:rPr>
      <w:rFonts w:ascii="Segoe UI Light" w:eastAsia="Times New Roman" w:hAnsi="Segoe UI Light"/>
      <w:b/>
      <w:bCs/>
      <w:caps/>
      <w:color w:val="FFFFFF"/>
      <w:spacing w:val="15"/>
      <w:sz w:val="24"/>
      <w:szCs w:val="20"/>
    </w:rPr>
  </w:style>
  <w:style w:type="paragraph" w:styleId="Kop2">
    <w:name w:val="heading 2"/>
    <w:aliases w:val="Heading 2 Char Char Char Char,Heading 2 Char Char Char,Heading 2 Char Char Char Char Char Char Char,H2,2scr,Bijlage,Reset numbering,Bold 14,h2,L2,2,052,Sub-Head1,niveau2,Heading 21,Level 2 Head,head2,Paragraaf,Second Level Topic,H21,paragraaf"/>
    <w:basedOn w:val="Standaard"/>
    <w:next w:val="Standaard"/>
    <w:link w:val="Kop2Char"/>
    <w:autoRedefine/>
    <w:qFormat/>
    <w:rsid w:val="00E0528D"/>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before="100" w:after="200" w:line="280" w:lineRule="exact"/>
      <w:outlineLvl w:val="1"/>
    </w:pPr>
    <w:rPr>
      <w:rFonts w:ascii="Segoe UI Light" w:eastAsia="Times New Roman" w:hAnsi="Segoe UI Light" w:cs="Calibri"/>
      <w:caps/>
      <w:spacing w:val="15"/>
      <w:sz w:val="24"/>
      <w:szCs w:val="24"/>
    </w:rPr>
  </w:style>
  <w:style w:type="paragraph" w:styleId="Kop3">
    <w:name w:val="heading 3"/>
    <w:aliases w:val="Heading 3 Char1 Char Char,Subsection,H3,h3,Map,Level 1 - 1,Heading 3s,3,Voorwoord,Bold 12,L3,3scr,Episteem PvA Kop 3,Third Level Topic,Level 3 Topic Heading,Org Heading 1,subparagraaf,Paragrf 3,Head C,Section,H31,H32,H33,H311,Subhead B,Headin"/>
    <w:basedOn w:val="Standaard"/>
    <w:next w:val="Standaard"/>
    <w:link w:val="Kop3Char"/>
    <w:autoRedefine/>
    <w:qFormat/>
    <w:rsid w:val="00E0528D"/>
    <w:pPr>
      <w:numPr>
        <w:ilvl w:val="2"/>
        <w:numId w:val="3"/>
      </w:numPr>
      <w:spacing w:before="200" w:after="200" w:line="240" w:lineRule="exact"/>
      <w:ind w:left="720"/>
      <w:outlineLvl w:val="2"/>
    </w:pPr>
    <w:rPr>
      <w:rFonts w:ascii="Segoe UI" w:eastAsia="Times New Roman" w:hAnsi="Segoe UI" w:cs="Segoe UI"/>
      <w:caps/>
      <w:color w:val="243F60"/>
      <w:spacing w:val="1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har Char,h1 Char,Hoofdstuk Char,Section Heading Char,sectionHeading Char,L1 Char,FuturaHeading Char,ips_Hoofdstuk Char,hoofdstuk Char,Episteem PvA Kop 1 Char,headingmaster Char,headingmaster1 Char,headingmaster2 Char,headingmaster3 Char"/>
    <w:link w:val="Kop1"/>
    <w:rsid w:val="005B791D"/>
    <w:rPr>
      <w:rFonts w:ascii="Segoe UI Light" w:hAnsi="Segoe UI Light"/>
      <w:b/>
      <w:bCs/>
      <w:caps/>
      <w:color w:val="FFFFFF"/>
      <w:spacing w:val="15"/>
      <w:sz w:val="24"/>
      <w:shd w:val="clear" w:color="auto" w:fill="4F81BD"/>
    </w:rPr>
  </w:style>
  <w:style w:type="character" w:customStyle="1" w:styleId="Kop2Char">
    <w:name w:val="Kop 2 Char"/>
    <w:aliases w:val="Heading 2 Char Char Char Char Char,Heading 2 Char Char Char Char1,Heading 2 Char Char Char Char Char Char Char Char,H2 Char,2scr Char,Bijlage Char,Reset numbering Char,Bold 14 Char,h2 Char,L2 Char,2 Char,052 Char,Sub-Head1 Char,niveau2 Char"/>
    <w:link w:val="Kop2"/>
    <w:rsid w:val="005B791D"/>
    <w:rPr>
      <w:rFonts w:ascii="Segoe UI Light" w:hAnsi="Segoe UI Light" w:cs="Calibri"/>
      <w:caps/>
      <w:spacing w:val="15"/>
      <w:sz w:val="24"/>
      <w:szCs w:val="24"/>
      <w:shd w:val="clear" w:color="auto" w:fill="DBE5F1"/>
    </w:rPr>
  </w:style>
  <w:style w:type="character" w:customStyle="1" w:styleId="Kop3Char">
    <w:name w:val="Kop 3 Char"/>
    <w:aliases w:val="Heading 3 Char1 Char Char Char,Subsection Char,H3 Char,h3 Char,Map Char,Level 1 - 1 Char,Heading 3s Char,3 Char,Voorwoord Char,Bold 12 Char,L3 Char,3scr Char,Episteem PvA Kop 3 Char,Third Level Topic Char,Level 3 Topic Heading Char,H31 Char"/>
    <w:basedOn w:val="Standaardalinea-lettertype"/>
    <w:link w:val="Kop3"/>
    <w:rsid w:val="00E0528D"/>
    <w:rPr>
      <w:rFonts w:ascii="Segoe UI" w:hAnsi="Segoe UI" w:cs="Segoe UI"/>
      <w:caps/>
      <w:color w:val="243F60"/>
      <w:spacing w:val="15"/>
      <w:sz w:val="20"/>
      <w:szCs w:val="20"/>
    </w:rPr>
  </w:style>
  <w:style w:type="paragraph" w:customStyle="1" w:styleId="Ontwerpkeuze">
    <w:name w:val="Ontwerpkeuze"/>
    <w:basedOn w:val="Standaard"/>
    <w:qFormat/>
    <w:rsid w:val="005B791D"/>
    <w:pPr>
      <w:pBdr>
        <w:top w:val="single" w:sz="4" w:space="1" w:color="auto"/>
        <w:left w:val="single" w:sz="4" w:space="4" w:color="auto"/>
        <w:bottom w:val="single" w:sz="4" w:space="1" w:color="auto"/>
        <w:right w:val="single" w:sz="4" w:space="4" w:color="auto"/>
      </w:pBdr>
      <w:shd w:val="clear" w:color="auto" w:fill="E7E6E6" w:themeFill="background2"/>
    </w:pPr>
  </w:style>
  <w:style w:type="paragraph" w:styleId="Inhopg1">
    <w:name w:val="toc 1"/>
    <w:aliases w:val="Ontwerpkeuze inhoudsopgave"/>
    <w:basedOn w:val="Standaard"/>
    <w:next w:val="Standaard"/>
    <w:autoRedefine/>
    <w:uiPriority w:val="39"/>
    <w:rsid w:val="00A4151C"/>
    <w:pPr>
      <w:pBdr>
        <w:top w:val="single" w:sz="4" w:space="1" w:color="auto"/>
        <w:left w:val="single" w:sz="4" w:space="4" w:color="auto"/>
        <w:bottom w:val="single" w:sz="4" w:space="1" w:color="auto"/>
        <w:right w:val="single" w:sz="4" w:space="4" w:color="auto"/>
      </w:pBdr>
      <w:shd w:val="clear" w:color="auto" w:fill="E7E6E6" w:themeFill="background2"/>
      <w:spacing w:before="40" w:after="40"/>
    </w:pPr>
    <w:rPr>
      <w:rFonts w:ascii="Segoe UI Light" w:eastAsia="Times New Roman" w:hAnsi="Segoe UI Light"/>
      <w:sz w:val="20"/>
      <w:szCs w:val="20"/>
    </w:rPr>
  </w:style>
  <w:style w:type="character" w:styleId="Zwaar">
    <w:name w:val="Strong"/>
    <w:basedOn w:val="Standaardalinea-lettertype"/>
    <w:uiPriority w:val="22"/>
    <w:qFormat/>
    <w:rsid w:val="00FE72BA"/>
    <w:rPr>
      <w:b/>
      <w:bCs/>
    </w:rPr>
  </w:style>
  <w:style w:type="paragraph" w:customStyle="1" w:styleId="Opsom1">
    <w:name w:val="Opsom 1"/>
    <w:basedOn w:val="Standaard"/>
    <w:link w:val="Opsom1Char"/>
    <w:qFormat/>
    <w:rsid w:val="00F34806"/>
    <w:pPr>
      <w:numPr>
        <w:numId w:val="5"/>
      </w:num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pPr>
    <w:rPr>
      <w:rFonts w:eastAsia="Times New Roman"/>
      <w:bCs/>
      <w:sz w:val="24"/>
      <w:szCs w:val="24"/>
    </w:rPr>
  </w:style>
  <w:style w:type="paragraph" w:customStyle="1" w:styleId="Opsom2">
    <w:name w:val="Opsom 2"/>
    <w:basedOn w:val="Opsom1"/>
    <w:link w:val="Opsom2Char"/>
    <w:qFormat/>
    <w:rsid w:val="00F34806"/>
    <w:pPr>
      <w:numPr>
        <w:ilvl w:val="1"/>
      </w:numPr>
      <w:ind w:left="850" w:hanging="425"/>
    </w:pPr>
  </w:style>
  <w:style w:type="character" w:customStyle="1" w:styleId="Opsom1Char">
    <w:name w:val="Opsom 1 Char"/>
    <w:basedOn w:val="Standaardalinea-lettertype"/>
    <w:link w:val="Opsom1"/>
    <w:rsid w:val="00F34806"/>
    <w:rPr>
      <w:rFonts w:ascii="Calibri" w:hAnsi="Calibri" w:cs="Times New Roman"/>
      <w:bCs/>
      <w:sz w:val="24"/>
      <w:szCs w:val="24"/>
    </w:rPr>
  </w:style>
  <w:style w:type="paragraph" w:customStyle="1" w:styleId="Opsom3">
    <w:name w:val="Opsom 3"/>
    <w:basedOn w:val="Opsom2"/>
    <w:qFormat/>
    <w:rsid w:val="00F34806"/>
    <w:pPr>
      <w:numPr>
        <w:ilvl w:val="2"/>
      </w:numPr>
      <w:ind w:left="1276" w:hanging="425"/>
    </w:pPr>
  </w:style>
  <w:style w:type="character" w:customStyle="1" w:styleId="Opsom2Char">
    <w:name w:val="Opsom 2 Char"/>
    <w:basedOn w:val="Standaardalinea-lettertype"/>
    <w:link w:val="Opsom2"/>
    <w:rsid w:val="00F34806"/>
    <w:rPr>
      <w:rFonts w:ascii="Calibri" w:hAnsi="Calibri" w:cs="Times New Roman"/>
      <w:bCs/>
      <w:sz w:val="24"/>
      <w:szCs w:val="24"/>
    </w:rPr>
  </w:style>
  <w:style w:type="paragraph" w:styleId="Tekstopmerking">
    <w:name w:val="annotation text"/>
    <w:basedOn w:val="Standaard"/>
    <w:link w:val="TekstopmerkingChar"/>
    <w:rsid w:val="00962FC9"/>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pacing w:after="40"/>
    </w:pPr>
    <w:rPr>
      <w:rFonts w:eastAsia="Times New Roman"/>
      <w:bCs/>
      <w:sz w:val="24"/>
      <w:szCs w:val="20"/>
    </w:rPr>
  </w:style>
  <w:style w:type="character" w:customStyle="1" w:styleId="TekstopmerkingChar">
    <w:name w:val="Tekst opmerking Char"/>
    <w:basedOn w:val="Standaardalinea-lettertype"/>
    <w:link w:val="Tekstopmerking"/>
    <w:rsid w:val="00962FC9"/>
    <w:rPr>
      <w:rFonts w:ascii="Calibri" w:hAnsi="Calibri" w:cs="Times New Roman"/>
      <w:bCs/>
      <w:sz w:val="24"/>
      <w:szCs w:val="20"/>
    </w:rPr>
  </w:style>
  <w:style w:type="character" w:styleId="Verwijzingopmerking">
    <w:name w:val="annotation reference"/>
    <w:basedOn w:val="Standaardalinea-lettertype"/>
    <w:unhideWhenUsed/>
    <w:rsid w:val="00962FC9"/>
    <w:rPr>
      <w:sz w:val="16"/>
      <w:szCs w:val="16"/>
    </w:rPr>
  </w:style>
  <w:style w:type="paragraph" w:styleId="Ballontekst">
    <w:name w:val="Balloon Text"/>
    <w:basedOn w:val="Standaard"/>
    <w:link w:val="BallontekstChar"/>
    <w:uiPriority w:val="99"/>
    <w:semiHidden/>
    <w:unhideWhenUsed/>
    <w:rsid w:val="00962F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2FC9"/>
    <w:rPr>
      <w:rFonts w:ascii="Segoe UI" w:eastAsiaTheme="minorHAnsi" w:hAnsi="Segoe UI" w:cs="Segoe UI"/>
      <w:sz w:val="18"/>
      <w:szCs w:val="18"/>
    </w:rPr>
  </w:style>
  <w:style w:type="paragraph" w:customStyle="1" w:styleId="Tabeltekst">
    <w:name w:val="Tabeltekst"/>
    <w:basedOn w:val="Standaard"/>
    <w:qFormat/>
    <w:rsid w:val="00962FC9"/>
    <w:pPr>
      <w:tabs>
        <w:tab w:val="left" w:pos="425"/>
        <w:tab w:val="left" w:pos="720"/>
        <w:tab w:val="left" w:pos="851"/>
        <w:tab w:val="left" w:pos="1276"/>
        <w:tab w:val="left" w:pos="1701"/>
        <w:tab w:val="left" w:pos="2126"/>
        <w:tab w:val="left" w:pos="2552"/>
        <w:tab w:val="left" w:pos="2977"/>
        <w:tab w:val="left" w:pos="3402"/>
        <w:tab w:val="left" w:pos="3827"/>
        <w:tab w:val="left" w:pos="4253"/>
        <w:tab w:val="left" w:pos="4678"/>
        <w:tab w:val="left" w:pos="5103"/>
      </w:tabs>
      <w:spacing w:after="40"/>
    </w:pPr>
    <w:rPr>
      <w:rFonts w:eastAsia="Times New Roman"/>
      <w:bCs/>
      <w:sz w:val="20"/>
      <w:szCs w:val="24"/>
    </w:rPr>
  </w:style>
  <w:style w:type="table" w:customStyle="1" w:styleId="Hutabel1">
    <w:name w:val="Hutabel1"/>
    <w:basedOn w:val="Standaardtabel"/>
    <w:uiPriority w:val="99"/>
    <w:qFormat/>
    <w:rsid w:val="00962FC9"/>
    <w:pPr>
      <w:spacing w:before="0" w:after="0"/>
    </w:pPr>
    <w:rPr>
      <w:rFonts w:ascii="Calibri" w:hAnsi="Calibri"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13" w:type="dxa"/>
        <w:bottom w:w="113" w:type="dxa"/>
      </w:tcMar>
    </w:tcPr>
    <w:tblStylePr w:type="firstRow">
      <w:pPr>
        <w:wordWrap/>
        <w:jc w:val="center"/>
      </w:pPr>
      <w:rPr>
        <w:rFonts w:ascii="Trebuchet MS" w:hAnsi="Trebuchet MS"/>
        <w:b/>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6A6A6" w:themeFill="background1" w:themeFillShade="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6141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Cornelissen, Eline</dc:creator>
  <cp:lastModifiedBy>Karin Verheij</cp:lastModifiedBy>
  <cp:revision>2</cp:revision>
  <dcterms:created xsi:type="dcterms:W3CDTF">2019-06-26T10:21:00Z</dcterms:created>
  <dcterms:modified xsi:type="dcterms:W3CDTF">2019-06-26T10:21:00Z</dcterms:modified>
</cp:coreProperties>
</file>